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7BE" w:rsidRDefault="00995A18">
      <w:pPr>
        <w:spacing w:after="200"/>
        <w:jc w:val="right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ALLEGATO “B”</w:t>
      </w:r>
    </w:p>
    <w:p w:rsidR="007637BE" w:rsidRDefault="00995A1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AVVISO PUBBLICO PER L’AFFIDAMENTO DEL SERVIZIO DI NOLEGGIO FOTOCOPIATORI DURATA </w:t>
      </w:r>
      <w:r w:rsidR="005C586F">
        <w:rPr>
          <w:b/>
          <w:sz w:val="20"/>
          <w:szCs w:val="20"/>
        </w:rPr>
        <w:t>TRIENNALE</w:t>
      </w:r>
      <w:r>
        <w:rPr>
          <w:b/>
          <w:sz w:val="20"/>
          <w:szCs w:val="20"/>
        </w:rPr>
        <w:t xml:space="preserve"> DAL </w:t>
      </w:r>
      <w:r w:rsidRPr="007547B5">
        <w:rPr>
          <w:b/>
          <w:sz w:val="20"/>
          <w:szCs w:val="20"/>
        </w:rPr>
        <w:t>01/0</w:t>
      </w:r>
      <w:r w:rsidR="007547B5" w:rsidRPr="007547B5">
        <w:rPr>
          <w:b/>
          <w:sz w:val="20"/>
          <w:szCs w:val="20"/>
        </w:rPr>
        <w:t>5</w:t>
      </w:r>
      <w:r w:rsidRPr="007547B5">
        <w:rPr>
          <w:b/>
          <w:sz w:val="20"/>
          <w:szCs w:val="20"/>
        </w:rPr>
        <w:t>/2023 AL 3</w:t>
      </w:r>
      <w:r w:rsidR="007547B5" w:rsidRPr="007547B5">
        <w:rPr>
          <w:b/>
          <w:sz w:val="20"/>
          <w:szCs w:val="20"/>
        </w:rPr>
        <w:t>0</w:t>
      </w:r>
      <w:r w:rsidRPr="007547B5">
        <w:rPr>
          <w:b/>
          <w:sz w:val="20"/>
          <w:szCs w:val="20"/>
        </w:rPr>
        <w:t>/0</w:t>
      </w:r>
      <w:r w:rsidR="007547B5" w:rsidRPr="007547B5">
        <w:rPr>
          <w:b/>
          <w:sz w:val="20"/>
          <w:szCs w:val="20"/>
        </w:rPr>
        <w:t>4</w:t>
      </w:r>
      <w:r w:rsidRPr="007547B5">
        <w:rPr>
          <w:b/>
          <w:sz w:val="20"/>
          <w:szCs w:val="20"/>
        </w:rPr>
        <w:t>/202</w:t>
      </w:r>
      <w:r w:rsidR="0087254D" w:rsidRPr="007547B5">
        <w:rPr>
          <w:b/>
          <w:sz w:val="20"/>
          <w:szCs w:val="20"/>
        </w:rPr>
        <w:t>6</w:t>
      </w:r>
    </w:p>
    <w:p w:rsidR="007637BE" w:rsidRDefault="00995A18">
      <w:pPr>
        <w:spacing w:before="200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DICHIARAZIONE RILASCIATA AI SENSI DEGLI ARTT. 46 E 47 DEL D.P.R. 445/2000</w:t>
      </w:r>
    </w:p>
    <w:p w:rsidR="007637BE" w:rsidRDefault="00995A18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637BE" w:rsidRDefault="00995A18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sottoscritto ___________________________________, nato a _______________________ _________________ il _______________, C.F. ____________________________________, domiciliato per la carica presso la sede societaria ove appresso, nella sua qualità di legale rappresentante / procuratore / titolare dell’impresa __________________________________ __________ con sede in ____________________________ via ________________________ ___________ </w:t>
      </w:r>
      <w:proofErr w:type="spellStart"/>
      <w:r>
        <w:rPr>
          <w:sz w:val="20"/>
          <w:szCs w:val="20"/>
        </w:rPr>
        <w:t>tel</w:t>
      </w:r>
      <w:proofErr w:type="spellEnd"/>
      <w:r>
        <w:rPr>
          <w:sz w:val="20"/>
          <w:szCs w:val="20"/>
        </w:rPr>
        <w:t xml:space="preserve"> ______________________ e-mail _________________________________.</w:t>
      </w:r>
    </w:p>
    <w:p w:rsidR="007637BE" w:rsidRDefault="00995A18">
      <w:pPr>
        <w:jc w:val="both"/>
        <w:rPr>
          <w:sz w:val="20"/>
          <w:szCs w:val="20"/>
        </w:rPr>
      </w:pPr>
      <w:r>
        <w:rPr>
          <w:sz w:val="20"/>
          <w:szCs w:val="20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la scrivente Impresa decadrà dai benefici per i quali la stessa è rilasciata;</w:t>
      </w:r>
    </w:p>
    <w:p w:rsidR="007637BE" w:rsidRDefault="00995A18">
      <w:pPr>
        <w:jc w:val="both"/>
        <w:rPr>
          <w:sz w:val="20"/>
          <w:szCs w:val="20"/>
        </w:rPr>
      </w:pPr>
      <w:r>
        <w:rPr>
          <w:sz w:val="20"/>
          <w:szCs w:val="20"/>
        </w:rPr>
        <w:t>Ai fini della partecipazione alla presente gara:</w:t>
      </w:r>
    </w:p>
    <w:p w:rsidR="007637BE" w:rsidRDefault="00995A1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DICHIARA SOTTO LA PROPRIA RESPONSABILITA’</w:t>
      </w:r>
    </w:p>
    <w:p w:rsidR="007637BE" w:rsidRDefault="00995A18">
      <w:pPr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 l’impresa non si trova, in nessuno dei casi di cui all’art. </w:t>
      </w:r>
      <w:proofErr w:type="gramStart"/>
      <w:r>
        <w:rPr>
          <w:sz w:val="20"/>
          <w:szCs w:val="20"/>
        </w:rPr>
        <w:t>80</w:t>
      </w:r>
      <w:r w:rsidR="007547B5">
        <w:rPr>
          <w:sz w:val="20"/>
          <w:szCs w:val="20"/>
        </w:rPr>
        <w:t xml:space="preserve"> </w:t>
      </w:r>
      <w:r>
        <w:rPr>
          <w:sz w:val="20"/>
          <w:szCs w:val="20"/>
        </w:rPr>
        <w:t>”</w:t>
      </w:r>
      <w:r w:rsidR="007547B5">
        <w:rPr>
          <w:sz w:val="20"/>
          <w:szCs w:val="20"/>
        </w:rPr>
        <w:t>m</w:t>
      </w:r>
      <w:r>
        <w:rPr>
          <w:sz w:val="20"/>
          <w:szCs w:val="20"/>
        </w:rPr>
        <w:t>otivi</w:t>
      </w:r>
      <w:proofErr w:type="gramEnd"/>
      <w:r>
        <w:rPr>
          <w:sz w:val="20"/>
          <w:szCs w:val="20"/>
        </w:rPr>
        <w:t xml:space="preserve"> di esclusione” del </w:t>
      </w:r>
      <w:proofErr w:type="spellStart"/>
      <w:r>
        <w:rPr>
          <w:sz w:val="20"/>
          <w:szCs w:val="20"/>
        </w:rPr>
        <w:t>D.Lgs</w:t>
      </w:r>
      <w:proofErr w:type="spellEnd"/>
      <w:r>
        <w:rPr>
          <w:sz w:val="20"/>
          <w:szCs w:val="20"/>
        </w:rPr>
        <w:t xml:space="preserve"> n. 50/2016 e </w:t>
      </w:r>
      <w:proofErr w:type="spellStart"/>
      <w:r>
        <w:rPr>
          <w:sz w:val="20"/>
          <w:szCs w:val="20"/>
        </w:rPr>
        <w:t>ss.mm.ii</w:t>
      </w:r>
      <w:proofErr w:type="spellEnd"/>
      <w:r>
        <w:rPr>
          <w:sz w:val="20"/>
          <w:szCs w:val="20"/>
        </w:rPr>
        <w:t>., ovvero dichiara:</w:t>
      </w:r>
      <w:bookmarkStart w:id="0" w:name="_GoBack"/>
      <w:bookmarkEnd w:id="0"/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che non si trova in stato di fallimento, liquidazione coatta, concordato preventivo, salvo il caso in cui all’art. 186/bis del Regio Decreto 16/03/1942 n. 267, o di altra procedura concorsuale, o altra situazione equivalente secondo la legislazione del Paese di stabilimento, e che non sono in corso procedimenti per la dichiarazione di una di tali situazioni;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 nei confronti del titolare o dei soci o degli amministratori muniti di potere di rappresentanza o del socio unico e del direttore tecnico ove presenti, non è pendente alcun procedimento per l’applicazione di una delle misure di prevenzione di cui all’art.6 del </w:t>
      </w:r>
      <w:proofErr w:type="spellStart"/>
      <w:r>
        <w:rPr>
          <w:sz w:val="20"/>
          <w:szCs w:val="20"/>
        </w:rPr>
        <w:t>D.Lgs</w:t>
      </w:r>
      <w:proofErr w:type="spellEnd"/>
      <w:r>
        <w:rPr>
          <w:sz w:val="20"/>
          <w:szCs w:val="20"/>
        </w:rPr>
        <w:t xml:space="preserve"> 159/2011 o di una delle cause ostative previste dall’articolo 67 del </w:t>
      </w:r>
      <w:proofErr w:type="spellStart"/>
      <w:r>
        <w:rPr>
          <w:sz w:val="20"/>
          <w:szCs w:val="20"/>
        </w:rPr>
        <w:t>D.lgs</w:t>
      </w:r>
      <w:proofErr w:type="spellEnd"/>
      <w:r>
        <w:rPr>
          <w:sz w:val="20"/>
          <w:szCs w:val="20"/>
        </w:rPr>
        <w:t xml:space="preserve"> 159/2011;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 nei confronti dei soggetti di cui al punto b) non è stata pronunciata alcuna sentenza di condanna passata in giudicato, o emesso decreto penale di condanna divenuto irrevocabile, oppure sentenza di applicazione della pena su richiesta, ai sensi dell’art. 444 del c.p.p., per reati gravi in danno dello Stato o della Comunità che incidono sulla moralità professionale, né per uno o più reati di partecipazione a un’organizzazione criminale, corruzione, frode, riciclaggio, quali definiti dagli atti comunitari citati dall’art. 45 par.1 direttiva </w:t>
      </w:r>
      <w:proofErr w:type="spellStart"/>
      <w:r>
        <w:rPr>
          <w:sz w:val="20"/>
          <w:szCs w:val="20"/>
        </w:rPr>
        <w:t>C.e.</w:t>
      </w:r>
      <w:proofErr w:type="spellEnd"/>
      <w:r>
        <w:rPr>
          <w:sz w:val="20"/>
          <w:szCs w:val="20"/>
        </w:rPr>
        <w:t xml:space="preserve"> 2004/18;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che l’Impresa non ha violato il divieto di intestazione fiduciaria posto dall’articolo 17 della legge 19 marzo 1990, n. 55;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che l’Impresa non ha commesso gravi infrazioni debitamente accertate alle norme in materia di sicurezza e ogni altro obbligo derivante dai rapporti di lavoro, risultanti dai dati in possesso dell’Osservatorio dei Contratti pubblici;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che l’Impresa non ha commesso grave negligenza o malafede nell’esecuzione delle prestazioni affidate dalla amministrazione appaltante che bandisce la gara, o errore grave nell’esercizio della propria attività professionale;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 l’Impresa non ha commesso violazioni gravi, definitivamente accertate, rispetto agli obblighi relativi al pagamento delle imposte e tasse, secondo la </w:t>
      </w:r>
      <w:r>
        <w:rPr>
          <w:sz w:val="20"/>
          <w:szCs w:val="20"/>
        </w:rPr>
        <w:lastRenderedPageBreak/>
        <w:t>legislazione italiana;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che l’Impresa, nell’anno antecedente la data di inoltro dell’invito a partecipare alla gara in oggetto, non ha reso false dichiarazioni in merito ai requisiti e alle condizioni rilevanti per la partecipazione alle procedure di gara e per l’affidamento di subappalti, risultanti dai dati in possesso dell’Osservatorio dei Contratti Pubblici;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che l’Impresa non ha commesso violazioni gravi, definitivamente accertate, alle norme in materia di contributi previdenziali e assistenziali, secondo la legislazione italiana;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che ai sensi delle disposizioni di cui alla legge 12 marzo 1999, n. 68,</w:t>
      </w:r>
    </w:p>
    <w:p w:rsidR="007637BE" w:rsidRDefault="00995A18">
      <w:pPr>
        <w:numPr>
          <w:ilvl w:val="2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questa impresa è / non è in regola con le norme che disciplinano il diritto al lavoro dei disabili;</w:t>
      </w:r>
    </w:p>
    <w:p w:rsidR="007637BE" w:rsidRDefault="00995A18">
      <w:pPr>
        <w:numPr>
          <w:ilvl w:val="2"/>
          <w:numId w:val="17"/>
        </w:numPr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questa impresa ha un numero di dipendenti </w:t>
      </w:r>
      <w:r>
        <w:rPr>
          <w:sz w:val="20"/>
          <w:szCs w:val="20"/>
        </w:rPr>
        <w:t>pari a _____ unità;</w:t>
      </w:r>
    </w:p>
    <w:p w:rsidR="007637BE" w:rsidRDefault="00995A18">
      <w:pPr>
        <w:numPr>
          <w:ilvl w:val="2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questa impresa ha / non ha ottemperato alle norme di cui alla Legge di cui sopra, avendo inviato in data   all’ufficio competente il prospetto di cui all’art. 9 della medesima legge;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 nei confronti dell’Impresa non è stata applicata la sanzione interdittiva di cui all’articolo 9 comma 2 lett. c del </w:t>
      </w:r>
      <w:proofErr w:type="spellStart"/>
      <w:r>
        <w:rPr>
          <w:sz w:val="20"/>
          <w:szCs w:val="20"/>
        </w:rPr>
        <w:t>D.Lgs</w:t>
      </w:r>
      <w:proofErr w:type="spellEnd"/>
      <w:r>
        <w:rPr>
          <w:sz w:val="20"/>
          <w:szCs w:val="20"/>
        </w:rPr>
        <w:t xml:space="preserve"> 8 giugno 2001, n. 231 o altra sanzione che comporta il divieto di contrarre con la Pubblica Amministrazione, compresi i provvedimenti interdittivi di cui all’articolo 36/bis, comma 1, del decreto legge 4 luglio 2006, n. 223, convertito con modificazioni, dalla legge 4 agosto 2006, n. 248;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di non trovarsi nel caso di sospensione o decadenza dell’attestazione SOA per aver prodotto falsa documentazione o dichiarazioni mendaci, risultanti dal casellario informatico,</w:t>
      </w:r>
    </w:p>
    <w:p w:rsidR="007637BE" w:rsidRDefault="00995A18">
      <w:pPr>
        <w:numPr>
          <w:ilvl w:val="1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di non essere, rispetto ad un altro partecipante alla medesima procedura di affidamento, in una situazione di controllo di cui all’articolo 2359 del codice civile.</w:t>
      </w:r>
    </w:p>
    <w:p w:rsidR="007637BE" w:rsidRDefault="00995A18">
      <w:pPr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osservare tutte le norme dettate in materia di sicurezza dei lavoratori, in particolare di rispettare tutti gli obblighi in materia di sicurezza e condizioni nei luoghi di lavoro ex </w:t>
      </w:r>
      <w:proofErr w:type="spellStart"/>
      <w:r>
        <w:rPr>
          <w:sz w:val="20"/>
          <w:szCs w:val="20"/>
        </w:rPr>
        <w:t>D.Lgs</w:t>
      </w:r>
      <w:proofErr w:type="spellEnd"/>
      <w:r>
        <w:rPr>
          <w:sz w:val="20"/>
          <w:szCs w:val="20"/>
        </w:rPr>
        <w:t xml:space="preserve"> 81/2008;</w:t>
      </w:r>
    </w:p>
    <w:p w:rsidR="007637BE" w:rsidRDefault="00995A18">
      <w:pPr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di assumere a proprio carico tutti gli oneri retributivi, assicurativi e previdenziali di legge e di applicare nel trattamento economico dei propri lavoratori la retribuzione richiesta dalla legge e dai CCNL applicabili;</w:t>
      </w:r>
    </w:p>
    <w:p w:rsidR="007637BE" w:rsidRDefault="00995A18">
      <w:pPr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di aver preso visione, di sottoscrivere per accettazione e di obbligarsi all’osservanza di tutte le disposizioni, nessuna esclusa, previste dalla lettera di invito e di accettare in particolare le penalità previste;</w:t>
      </w:r>
    </w:p>
    <w:p w:rsidR="007637BE" w:rsidRDefault="00995A18">
      <w:pPr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di aver giudicato il prezzo posto a base di gara e quello presentato nell’offerta tecnica pienamente remunerativi e tali da consentire l’offerta presentata;</w:t>
      </w:r>
    </w:p>
    <w:p w:rsidR="007637BE" w:rsidRDefault="00995A18">
      <w:pPr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di non aver nulla a pretendere nei confronti dell’amministrazione nell’eventualità in cui, per qualsiasi motivo a insindacabile giudizio dell’amministrazione, la stessa interrompa o annulli in qualsiasi momento la procedura di gara, ovvero decida di non procedere all’affidamento del servizio o alla stipulazione del contratto anche dopo l’aggiudicazione definitiva;</w:t>
      </w:r>
    </w:p>
    <w:p w:rsidR="007637BE" w:rsidRDefault="00995A18">
      <w:pPr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di essere a conoscenza che l’amministrazione si riserva il diritto di procedere d’Ufficio a verifiche, anche a campione in ordine alla veridicità delle dichiarazioni;</w:t>
      </w:r>
    </w:p>
    <w:p w:rsidR="007637BE" w:rsidRDefault="00995A18">
      <w:pPr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di essere consapevole che, qualora fosse accertata la non veridicità del contenuto della presente dichiarazione, questa impresa verrà esclusa dalla presente procedura o se risulta già aggiudicataria decadrà dall’aggiudicazione.</w:t>
      </w:r>
    </w:p>
    <w:p w:rsidR="007637BE" w:rsidRDefault="00995A18">
      <w:pPr>
        <w:jc w:val="both"/>
        <w:rPr>
          <w:sz w:val="20"/>
          <w:szCs w:val="20"/>
        </w:rPr>
      </w:pPr>
      <w:r>
        <w:rPr>
          <w:sz w:val="20"/>
          <w:szCs w:val="20"/>
        </w:rPr>
        <w:t>Si allega fotocopia del documento di identità in corso di validità del legale rappresentante/procuratore/titolare.</w:t>
      </w:r>
    </w:p>
    <w:p w:rsidR="007637BE" w:rsidRDefault="007637BE">
      <w:pPr>
        <w:jc w:val="both"/>
        <w:rPr>
          <w:sz w:val="20"/>
          <w:szCs w:val="20"/>
        </w:rPr>
      </w:pPr>
    </w:p>
    <w:p w:rsidR="007637BE" w:rsidRDefault="00995A18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_____________, lì ____ / _____ /__________</w:t>
      </w:r>
    </w:p>
    <w:p w:rsidR="007637BE" w:rsidRDefault="007637BE">
      <w:pPr>
        <w:jc w:val="both"/>
        <w:rPr>
          <w:sz w:val="20"/>
          <w:szCs w:val="20"/>
        </w:rPr>
      </w:pPr>
    </w:p>
    <w:p w:rsidR="007637BE" w:rsidRDefault="00995A18">
      <w:pPr>
        <w:jc w:val="right"/>
        <w:rPr>
          <w:sz w:val="20"/>
          <w:szCs w:val="20"/>
        </w:rPr>
      </w:pPr>
      <w:r>
        <w:rPr>
          <w:sz w:val="20"/>
          <w:szCs w:val="20"/>
        </w:rPr>
        <w:t>Il Dichiarante ______________________________</w:t>
      </w:r>
    </w:p>
    <w:p w:rsidR="007637BE" w:rsidRDefault="007637BE">
      <w:pPr>
        <w:jc w:val="right"/>
        <w:rPr>
          <w:b/>
          <w:sz w:val="20"/>
          <w:szCs w:val="20"/>
        </w:rPr>
      </w:pPr>
    </w:p>
    <w:p w:rsidR="007637BE" w:rsidRDefault="007637BE">
      <w:pPr>
        <w:jc w:val="right"/>
        <w:rPr>
          <w:b/>
          <w:sz w:val="20"/>
          <w:szCs w:val="20"/>
        </w:rPr>
      </w:pPr>
    </w:p>
    <w:sectPr w:rsidR="007637BE">
      <w:headerReference w:type="default" r:id="rId7"/>
      <w:footerReference w:type="default" r:id="rId8"/>
      <w:pgSz w:w="11910" w:h="16840"/>
      <w:pgMar w:top="1700" w:right="1133" w:bottom="566" w:left="1133" w:header="510" w:footer="53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654" w:rsidRDefault="000F7654">
      <w:r>
        <w:separator/>
      </w:r>
    </w:p>
  </w:endnote>
  <w:endnote w:type="continuationSeparator" w:id="0">
    <w:p w:rsidR="000F7654" w:rsidRDefault="000F7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tillium Web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7BE" w:rsidRDefault="007637BE"/>
  <w:p w:rsidR="007637BE" w:rsidRDefault="000F7654">
    <w:pPr>
      <w:spacing w:line="192" w:lineRule="auto"/>
      <w:jc w:val="center"/>
      <w:rPr>
        <w:rFonts w:ascii="Titillium Web" w:eastAsia="Titillium Web" w:hAnsi="Titillium Web" w:cs="Titillium Web"/>
        <w:sz w:val="18"/>
        <w:szCs w:val="18"/>
      </w:rPr>
    </w:pPr>
    <w:r>
      <w:pict>
        <v:rect id="_x0000_i1026" style="width:0;height:1.5pt" o:hralign="center" o:hrstd="t" o:hr="t" fillcolor="#a0a0a0" stroked="f"/>
      </w:pict>
    </w:r>
  </w:p>
  <w:p w:rsidR="007637BE" w:rsidRDefault="00995A18">
    <w:pPr>
      <w:spacing w:line="192" w:lineRule="auto"/>
      <w:jc w:val="center"/>
    </w:pPr>
    <w:r>
      <w:rPr>
        <w:rFonts w:ascii="Titillium Web" w:eastAsia="Titillium Web" w:hAnsi="Titillium Web" w:cs="Titillium Web"/>
        <w:b/>
        <w:sz w:val="18"/>
        <w:szCs w:val="18"/>
      </w:rPr>
      <w:t>Istituto Statale “Duca Degli Abruzzi”</w:t>
    </w:r>
    <w:r>
      <w:rPr>
        <w:rFonts w:ascii="Titillium Web" w:eastAsia="Titillium Web" w:hAnsi="Titillium Web" w:cs="Titillium Web"/>
        <w:sz w:val="18"/>
        <w:szCs w:val="18"/>
      </w:rPr>
      <w:br/>
      <w:t xml:space="preserve">Via </w:t>
    </w:r>
    <w:proofErr w:type="spellStart"/>
    <w:r>
      <w:rPr>
        <w:rFonts w:ascii="Titillium Web" w:eastAsia="Titillium Web" w:hAnsi="Titillium Web" w:cs="Titillium Web"/>
        <w:sz w:val="18"/>
        <w:szCs w:val="18"/>
      </w:rPr>
      <w:t>Caccianiga</w:t>
    </w:r>
    <w:proofErr w:type="spellEnd"/>
    <w:r>
      <w:rPr>
        <w:rFonts w:ascii="Titillium Web" w:eastAsia="Titillium Web" w:hAnsi="Titillium Web" w:cs="Titillium Web"/>
        <w:sz w:val="18"/>
        <w:szCs w:val="18"/>
      </w:rPr>
      <w:t xml:space="preserve"> </w:t>
    </w:r>
    <w:proofErr w:type="gramStart"/>
    <w:r>
      <w:rPr>
        <w:rFonts w:ascii="Titillium Web" w:eastAsia="Titillium Web" w:hAnsi="Titillium Web" w:cs="Titillium Web"/>
        <w:sz w:val="18"/>
        <w:szCs w:val="18"/>
      </w:rPr>
      <w:t>5  31100</w:t>
    </w:r>
    <w:proofErr w:type="gramEnd"/>
    <w:r>
      <w:rPr>
        <w:rFonts w:ascii="Titillium Web" w:eastAsia="Titillium Web" w:hAnsi="Titillium Web" w:cs="Titillium Web"/>
        <w:sz w:val="18"/>
        <w:szCs w:val="18"/>
      </w:rPr>
      <w:t xml:space="preserve"> Treviso - Cod. Fisc. 80011400266 • </w:t>
    </w:r>
    <w:proofErr w:type="spellStart"/>
    <w:r>
      <w:rPr>
        <w:rFonts w:ascii="Titillium Web" w:eastAsia="Titillium Web" w:hAnsi="Titillium Web" w:cs="Titillium Web"/>
        <w:sz w:val="18"/>
        <w:szCs w:val="18"/>
      </w:rPr>
      <w:t>Cod.Min</w:t>
    </w:r>
    <w:proofErr w:type="spellEnd"/>
    <w:r>
      <w:rPr>
        <w:rFonts w:ascii="Titillium Web" w:eastAsia="Titillium Web" w:hAnsi="Titillium Web" w:cs="Titillium Web"/>
        <w:sz w:val="18"/>
        <w:szCs w:val="18"/>
      </w:rPr>
      <w:t xml:space="preserve">. TVPM010001 • </w:t>
    </w:r>
    <w:proofErr w:type="spellStart"/>
    <w:r>
      <w:rPr>
        <w:rFonts w:ascii="Titillium Web" w:eastAsia="Titillium Web" w:hAnsi="Titillium Web" w:cs="Titillium Web"/>
        <w:sz w:val="18"/>
        <w:szCs w:val="18"/>
      </w:rPr>
      <w:t>Cod.Uff</w:t>
    </w:r>
    <w:proofErr w:type="spellEnd"/>
    <w:r>
      <w:rPr>
        <w:rFonts w:ascii="Titillium Web" w:eastAsia="Titillium Web" w:hAnsi="Titillium Web" w:cs="Titillium Web"/>
        <w:sz w:val="18"/>
        <w:szCs w:val="18"/>
      </w:rPr>
      <w:t>. UFI1Z7</w:t>
    </w:r>
    <w:r>
      <w:rPr>
        <w:rFonts w:ascii="Titillium Web" w:eastAsia="Titillium Web" w:hAnsi="Titillium Web" w:cs="Titillium Web"/>
        <w:sz w:val="18"/>
        <w:szCs w:val="18"/>
      </w:rPr>
      <w:br/>
      <w:t xml:space="preserve"> tel. 0422/548383 </w:t>
    </w:r>
    <w:proofErr w:type="gramStart"/>
    <w:r>
      <w:rPr>
        <w:rFonts w:ascii="Titillium Web" w:eastAsia="Titillium Web" w:hAnsi="Titillium Web" w:cs="Titillium Web"/>
        <w:sz w:val="18"/>
        <w:szCs w:val="18"/>
      </w:rPr>
      <w:t>•  tvpm010001@istruzione.it</w:t>
    </w:r>
    <w:proofErr w:type="gramEnd"/>
    <w:r>
      <w:rPr>
        <w:rFonts w:ascii="Titillium Web" w:eastAsia="Titillium Web" w:hAnsi="Titillium Web" w:cs="Titillium Web"/>
        <w:sz w:val="18"/>
        <w:szCs w:val="18"/>
      </w:rPr>
      <w:t xml:space="preserve"> • tvpm010001@pec.istruzione.it • www.liceoduca.edu.it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654" w:rsidRDefault="000F7654">
      <w:r>
        <w:separator/>
      </w:r>
    </w:p>
  </w:footnote>
  <w:footnote w:type="continuationSeparator" w:id="0">
    <w:p w:rsidR="000F7654" w:rsidRDefault="000F7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7BE" w:rsidRDefault="00995A18">
    <w:pPr>
      <w:pStyle w:val="Titolo"/>
      <w:spacing w:line="192" w:lineRule="auto"/>
      <w:ind w:left="1133"/>
      <w:jc w:val="center"/>
      <w:rPr>
        <w:rFonts w:ascii="Titillium Web" w:eastAsia="Titillium Web" w:hAnsi="Titillium Web" w:cs="Titillium Web"/>
        <w:sz w:val="16"/>
        <w:szCs w:val="16"/>
      </w:rPr>
    </w:pPr>
    <w:bookmarkStart w:id="1" w:name="_aekudpuks163" w:colFirst="0" w:colLast="0"/>
    <w:bookmarkEnd w:id="1"/>
    <w:r>
      <w:rPr>
        <w:rFonts w:ascii="Titillium Web" w:eastAsia="Titillium Web" w:hAnsi="Titillium Web" w:cs="Titillium Web"/>
        <w:noProof/>
        <w:sz w:val="16"/>
        <w:szCs w:val="16"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page">
            <wp:posOffset>767625</wp:posOffset>
          </wp:positionH>
          <wp:positionV relativeFrom="page">
            <wp:posOffset>295425</wp:posOffset>
          </wp:positionV>
          <wp:extent cx="712788" cy="712788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788" cy="7127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3340800</wp:posOffset>
          </wp:positionH>
          <wp:positionV relativeFrom="paragraph">
            <wp:posOffset>-28574</wp:posOffset>
          </wp:positionV>
          <wp:extent cx="309707" cy="352425"/>
          <wp:effectExtent l="0" t="0" r="0" b="0"/>
          <wp:wrapNone/>
          <wp:docPr id="4" name="image1.jpg" descr="logo_ital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_itali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9707" cy="352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637BE" w:rsidRDefault="00995A18">
    <w:pPr>
      <w:pStyle w:val="Titolo"/>
      <w:ind w:left="1133"/>
      <w:jc w:val="center"/>
      <w:rPr>
        <w:rFonts w:ascii="Titillium Web" w:eastAsia="Titillium Web" w:hAnsi="Titillium Web" w:cs="Titillium Web"/>
      </w:rPr>
    </w:pPr>
    <w:bookmarkStart w:id="2" w:name="_ur2tjoo8luv7" w:colFirst="0" w:colLast="0"/>
    <w:bookmarkEnd w:id="2"/>
    <w:r>
      <w:rPr>
        <w:rFonts w:ascii="Titillium Web" w:eastAsia="Titillium Web" w:hAnsi="Titillium Web" w:cs="Titillium Web"/>
      </w:rPr>
      <w:t>I</w:t>
    </w:r>
  </w:p>
  <w:p w:rsidR="007637BE" w:rsidRDefault="00995A18">
    <w:pPr>
      <w:pStyle w:val="Titolo"/>
      <w:spacing w:line="192" w:lineRule="auto"/>
      <w:ind w:left="1133"/>
      <w:jc w:val="center"/>
      <w:rPr>
        <w:rFonts w:ascii="Titillium Web" w:eastAsia="Titillium Web" w:hAnsi="Titillium Web" w:cs="Titillium Web"/>
      </w:rPr>
    </w:pPr>
    <w:bookmarkStart w:id="3" w:name="_saa5d2vtur83" w:colFirst="0" w:colLast="0"/>
    <w:bookmarkEnd w:id="3"/>
    <w:r>
      <w:rPr>
        <w:rFonts w:ascii="Titillium Web" w:eastAsia="Titillium Web" w:hAnsi="Titillium Web" w:cs="Titillium Web"/>
      </w:rPr>
      <w:t>ISTITUTO STATALE “DUCA DEGLI ABRUZZI”</w:t>
    </w:r>
  </w:p>
  <w:p w:rsidR="007637BE" w:rsidRDefault="00995A18">
    <w:pPr>
      <w:spacing w:before="11" w:line="192" w:lineRule="auto"/>
      <w:ind w:left="1133"/>
      <w:jc w:val="center"/>
      <w:rPr>
        <w:rFonts w:ascii="Titillium Web" w:eastAsia="Titillium Web" w:hAnsi="Titillium Web" w:cs="Titillium Web"/>
        <w:sz w:val="20"/>
        <w:szCs w:val="20"/>
      </w:rPr>
    </w:pPr>
    <w:r>
      <w:rPr>
        <w:rFonts w:ascii="Titillium Web" w:eastAsia="Titillium Web" w:hAnsi="Titillium Web" w:cs="Titillium Web"/>
        <w:sz w:val="20"/>
        <w:szCs w:val="20"/>
      </w:rPr>
      <w:t xml:space="preserve">con indirizzi liceali: Linguistico, Scientifico, Scienze </w:t>
    </w:r>
    <w:proofErr w:type="spellStart"/>
    <w:proofErr w:type="gramStart"/>
    <w:r>
      <w:rPr>
        <w:rFonts w:ascii="Titillium Web" w:eastAsia="Titillium Web" w:hAnsi="Titillium Web" w:cs="Titillium Web"/>
        <w:sz w:val="20"/>
        <w:szCs w:val="20"/>
      </w:rPr>
      <w:t>Umane,Scienze</w:t>
    </w:r>
    <w:proofErr w:type="spellEnd"/>
    <w:proofErr w:type="gramEnd"/>
    <w:r>
      <w:rPr>
        <w:rFonts w:ascii="Titillium Web" w:eastAsia="Titillium Web" w:hAnsi="Titillium Web" w:cs="Titillium Web"/>
        <w:sz w:val="20"/>
        <w:szCs w:val="20"/>
      </w:rPr>
      <w:t xml:space="preserve"> Applicate, Economico Sociale</w:t>
    </w:r>
  </w:p>
  <w:p w:rsidR="007637BE" w:rsidRDefault="000F7654">
    <w:pPr>
      <w:spacing w:before="11" w:line="192" w:lineRule="auto"/>
      <w:jc w:val="center"/>
      <w:rPr>
        <w:sz w:val="30"/>
        <w:szCs w:val="30"/>
      </w:rPr>
    </w:pPr>
    <w:r>
      <w:pict>
        <v:rect id="_x0000_i1025" style="width:0;height:1.5pt" o:hralign="center" o:hrstd="t" o:hr="t" fillcolor="#a0a0a0" stroked="f"/>
      </w:pict>
    </w:r>
  </w:p>
  <w:p w:rsidR="007637BE" w:rsidRDefault="007637BE">
    <w:pPr>
      <w:spacing w:line="360" w:lineRule="auto"/>
      <w:ind w:left="1559"/>
      <w:jc w:val="both"/>
      <w:rPr>
        <w:rFonts w:ascii="Titillium Web" w:eastAsia="Titillium Web" w:hAnsi="Titillium Web" w:cs="Titillium Web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14068"/>
    <w:multiLevelType w:val="multilevel"/>
    <w:tmpl w:val="4D7870C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9355F3"/>
    <w:multiLevelType w:val="multilevel"/>
    <w:tmpl w:val="071032D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064B8D"/>
    <w:multiLevelType w:val="multilevel"/>
    <w:tmpl w:val="5D6451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10C2BBB"/>
    <w:multiLevelType w:val="multilevel"/>
    <w:tmpl w:val="D14A97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AF6859"/>
    <w:multiLevelType w:val="multilevel"/>
    <w:tmpl w:val="C51E89B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57D1464"/>
    <w:multiLevelType w:val="multilevel"/>
    <w:tmpl w:val="F946A6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B74764E"/>
    <w:multiLevelType w:val="multilevel"/>
    <w:tmpl w:val="B67A1C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90C7956"/>
    <w:multiLevelType w:val="multilevel"/>
    <w:tmpl w:val="4418AF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9502C97"/>
    <w:multiLevelType w:val="multilevel"/>
    <w:tmpl w:val="B270E1B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B93691F"/>
    <w:multiLevelType w:val="multilevel"/>
    <w:tmpl w:val="4120F2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DAA1B5B"/>
    <w:multiLevelType w:val="multilevel"/>
    <w:tmpl w:val="4B1E1CD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13D2B0D"/>
    <w:multiLevelType w:val="multilevel"/>
    <w:tmpl w:val="9482CF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17C2B00"/>
    <w:multiLevelType w:val="multilevel"/>
    <w:tmpl w:val="C6DECEC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B6642DB"/>
    <w:multiLevelType w:val="multilevel"/>
    <w:tmpl w:val="00202E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3FF2C89"/>
    <w:multiLevelType w:val="multilevel"/>
    <w:tmpl w:val="838C16E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BE773ED"/>
    <w:multiLevelType w:val="multilevel"/>
    <w:tmpl w:val="3A448D0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F3A51CA"/>
    <w:multiLevelType w:val="multilevel"/>
    <w:tmpl w:val="0CEAB9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755D4B88"/>
    <w:multiLevelType w:val="multilevel"/>
    <w:tmpl w:val="CCF434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794E073F"/>
    <w:multiLevelType w:val="multilevel"/>
    <w:tmpl w:val="3CD6380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"/>
  </w:num>
  <w:num w:numId="5">
    <w:abstractNumId w:val="18"/>
  </w:num>
  <w:num w:numId="6">
    <w:abstractNumId w:val="11"/>
  </w:num>
  <w:num w:numId="7">
    <w:abstractNumId w:val="14"/>
  </w:num>
  <w:num w:numId="8">
    <w:abstractNumId w:val="3"/>
  </w:num>
  <w:num w:numId="9">
    <w:abstractNumId w:val="16"/>
  </w:num>
  <w:num w:numId="10">
    <w:abstractNumId w:val="8"/>
  </w:num>
  <w:num w:numId="11">
    <w:abstractNumId w:val="12"/>
  </w:num>
  <w:num w:numId="12">
    <w:abstractNumId w:val="5"/>
  </w:num>
  <w:num w:numId="13">
    <w:abstractNumId w:val="4"/>
  </w:num>
  <w:num w:numId="14">
    <w:abstractNumId w:val="9"/>
  </w:num>
  <w:num w:numId="15">
    <w:abstractNumId w:val="13"/>
  </w:num>
  <w:num w:numId="16">
    <w:abstractNumId w:val="17"/>
  </w:num>
  <w:num w:numId="17">
    <w:abstractNumId w:val="2"/>
  </w:num>
  <w:num w:numId="18">
    <w:abstractNumId w:val="10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7BE"/>
    <w:rsid w:val="000F7654"/>
    <w:rsid w:val="001503F6"/>
    <w:rsid w:val="003B0A68"/>
    <w:rsid w:val="00492CDE"/>
    <w:rsid w:val="004E6C44"/>
    <w:rsid w:val="005C586F"/>
    <w:rsid w:val="006A7FE0"/>
    <w:rsid w:val="007547B5"/>
    <w:rsid w:val="007637BE"/>
    <w:rsid w:val="0087254D"/>
    <w:rsid w:val="00995A18"/>
    <w:rsid w:val="00B5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DB27CD"/>
  <w15:docId w15:val="{9CA6B5A9-895F-487B-80C2-6F17C851B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336" w:right="331"/>
      <w:jc w:val="center"/>
      <w:outlineLvl w:val="0"/>
    </w:pPr>
    <w:rPr>
      <w:rFonts w:ascii="Calibri" w:eastAsia="Calibri" w:hAnsi="Calibri" w:cs="Calibri"/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ind w:left="123"/>
      <w:outlineLvl w:val="1"/>
    </w:pPr>
    <w:rPr>
      <w:b/>
      <w:sz w:val="20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ind w:left="220" w:right="331"/>
      <w:jc w:val="center"/>
      <w:outlineLvl w:val="2"/>
    </w:pPr>
    <w:rPr>
      <w:sz w:val="20"/>
      <w:szCs w:val="20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11"/>
      <w:ind w:left="20"/>
    </w:pPr>
    <w:rPr>
      <w:rFonts w:ascii="Arial" w:eastAsia="Arial" w:hAnsi="Arial" w:cs="Arial"/>
      <w:b/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Statale Duca degli Abruzzi di Treviso</Company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Maria Aucello</dc:creator>
  <cp:lastModifiedBy>Cristina Maria Aucello</cp:lastModifiedBy>
  <cp:revision>5</cp:revision>
  <dcterms:created xsi:type="dcterms:W3CDTF">2023-03-09T13:46:00Z</dcterms:created>
  <dcterms:modified xsi:type="dcterms:W3CDTF">2023-03-20T11:06:00Z</dcterms:modified>
</cp:coreProperties>
</file>